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</w:rPr>
        <w:t>中宏智库</w:t>
      </w:r>
      <w:r>
        <w:rPr>
          <w:rFonts w:hint="eastAsia"/>
          <w:lang w:eastAsia="zh-CN"/>
        </w:rPr>
        <w:t>校外访问使用说明</w:t>
      </w:r>
    </w:p>
    <w:p>
      <w:pPr>
        <w:rPr>
          <w:sz w:val="28"/>
        </w:rPr>
      </w:pPr>
      <w:r>
        <w:rPr>
          <w:rFonts w:hint="eastAsia"/>
          <w:sz w:val="28"/>
        </w:rPr>
        <w:t>中宏注册用户可在家中通过两种方式登录中宏智库的数据服务，A</w:t>
      </w:r>
      <w:r>
        <w:rPr>
          <w:sz w:val="28"/>
        </w:rPr>
        <w:t>PP登录</w:t>
      </w:r>
      <w:r>
        <w:rPr>
          <w:rFonts w:hint="eastAsia"/>
          <w:sz w:val="28"/>
        </w:rPr>
        <w:t>方式和账号登录方式。</w:t>
      </w:r>
    </w:p>
    <w:p>
      <w:pPr>
        <w:rPr>
          <w:b/>
          <w:sz w:val="32"/>
        </w:rPr>
      </w:pPr>
      <w:r>
        <w:rPr>
          <w:b/>
          <w:sz w:val="32"/>
        </w:rPr>
        <w:t>一、</w:t>
      </w:r>
      <w:r>
        <w:rPr>
          <w:rFonts w:hint="eastAsia"/>
          <w:b/>
          <w:sz w:val="32"/>
        </w:rPr>
        <w:t>A</w:t>
      </w:r>
      <w:r>
        <w:rPr>
          <w:b/>
          <w:sz w:val="32"/>
        </w:rPr>
        <w:t>PP登录方式</w:t>
      </w:r>
    </w:p>
    <w:p>
      <w:pPr>
        <w:jc w:val="center"/>
        <w:rPr>
          <w:rFonts w:ascii="微软雅黑" w:hAnsi="微软雅黑" w:eastAsia="微软雅黑" w:cs="微软雅黑"/>
          <w:b/>
          <w:sz w:val="50"/>
        </w:rPr>
      </w:pPr>
      <w:r>
        <w:rPr>
          <w:rFonts w:ascii="微软雅黑" w:hAnsi="微软雅黑" w:eastAsia="微软雅黑" w:cs="微软雅黑"/>
          <w:b/>
          <w:sz w:val="50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179070</wp:posOffset>
            </wp:positionV>
            <wp:extent cx="2629535" cy="2629535"/>
            <wp:effectExtent l="0" t="0" r="18415" b="1841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9535" cy="262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sz w:val="50"/>
        </w:rPr>
        <w:t>青海师范大学</w:t>
      </w:r>
      <w:r>
        <w:rPr>
          <w:rFonts w:ascii="微软雅黑" w:hAnsi="微软雅黑" w:eastAsia="微软雅黑" w:cs="微软雅黑"/>
          <w:b/>
          <w:sz w:val="50"/>
        </w:rPr>
        <w:t>专版</w:t>
      </w:r>
    </w:p>
    <w:p>
      <w:pPr>
        <w:jc w:val="center"/>
        <w:rPr>
          <w:rFonts w:ascii="微软雅黑" w:hAnsi="微软雅黑" w:eastAsia="微软雅黑" w:cs="微软雅黑"/>
          <w:b/>
          <w:sz w:val="50"/>
        </w:rPr>
      </w:pPr>
    </w:p>
    <w:p>
      <w:pPr>
        <w:ind w:firstLine="360" w:firstLineChars="100"/>
        <w:jc w:val="left"/>
        <w:rPr>
          <w:rFonts w:ascii="微软雅黑" w:hAnsi="微软雅黑" w:eastAsia="微软雅黑" w:cs="微软雅黑"/>
          <w:b/>
          <w:sz w:val="50"/>
        </w:rPr>
      </w:pPr>
      <w:r>
        <w:rPr>
          <w:rFonts w:ascii="微软雅黑" w:hAnsi="微软雅黑" w:eastAsia="微软雅黑" w:cs="微软雅黑"/>
          <w:sz w:val="36"/>
        </w:rPr>
        <w:t>①扫码下载安装APP</w:t>
      </w:r>
    </w:p>
    <w:p>
      <w:pPr>
        <w:ind w:firstLine="360" w:firstLineChars="100"/>
        <w:jc w:val="left"/>
        <w:rPr>
          <w:rFonts w:ascii="微软雅黑" w:hAnsi="微软雅黑" w:eastAsia="微软雅黑" w:cs="微软雅黑"/>
          <w:sz w:val="36"/>
        </w:rPr>
      </w:pPr>
      <w:r>
        <w:rPr>
          <w:rFonts w:ascii="微软雅黑" w:hAnsi="微软雅黑" w:eastAsia="微软雅黑" w:cs="微软雅黑"/>
          <w:sz w:val="36"/>
        </w:rPr>
        <w:t xml:space="preserve">②手机号注册 </w:t>
      </w:r>
    </w:p>
    <w:p>
      <w:pPr>
        <w:ind w:firstLine="360" w:firstLineChars="100"/>
        <w:jc w:val="left"/>
        <w:rPr>
          <w:rFonts w:ascii="微软雅黑" w:hAnsi="微软雅黑" w:eastAsia="微软雅黑" w:cs="微软雅黑"/>
          <w:sz w:val="36"/>
        </w:rPr>
      </w:pPr>
      <w:r>
        <w:rPr>
          <w:rFonts w:ascii="微软雅黑" w:hAnsi="微软雅黑" w:eastAsia="微软雅黑" w:cs="微软雅黑"/>
          <w:sz w:val="36"/>
        </w:rPr>
        <w:t>③再次扫码登录</w:t>
      </w:r>
      <w:bookmarkStart w:id="0" w:name="_GoBack"/>
      <w:bookmarkEnd w:id="0"/>
    </w:p>
    <w:p>
      <w:pPr>
        <w:ind w:firstLine="360" w:firstLineChars="100"/>
        <w:jc w:val="left"/>
        <w:rPr>
          <w:rFonts w:ascii="微软雅黑" w:hAnsi="微软雅黑" w:eastAsia="微软雅黑" w:cs="微软雅黑"/>
          <w:sz w:val="36"/>
        </w:rPr>
      </w:pPr>
    </w:p>
    <w:p>
      <w:pPr>
        <w:jc w:val="both"/>
        <w:rPr>
          <w:rFonts w:ascii="微软雅黑" w:hAnsi="微软雅黑" w:eastAsia="微软雅黑" w:cs="微软雅黑"/>
          <w:sz w:val="36"/>
        </w:rPr>
      </w:pPr>
    </w:p>
    <w:p>
      <w:pPr>
        <w:numPr>
          <w:ilvl w:val="0"/>
          <w:numId w:val="1"/>
        </w:numPr>
        <w:rPr>
          <w:rFonts w:hint="eastAsia"/>
          <w:b/>
          <w:sz w:val="32"/>
        </w:rPr>
      </w:pPr>
      <w:r>
        <w:rPr>
          <w:rFonts w:hint="eastAsia"/>
          <w:b/>
          <w:sz w:val="32"/>
          <w:lang w:eastAsia="zh-CN"/>
        </w:rPr>
        <w:t>网页</w:t>
      </w:r>
      <w:r>
        <w:rPr>
          <w:rFonts w:hint="eastAsia"/>
          <w:b/>
          <w:sz w:val="32"/>
        </w:rPr>
        <w:t>登录方式</w:t>
      </w:r>
    </w:p>
    <w:p>
      <w:pPr>
        <w:numPr>
          <w:ilvl w:val="0"/>
          <w:numId w:val="0"/>
        </w:numPr>
        <w:rPr>
          <w:rFonts w:hint="eastAsia" w:eastAsiaTheme="minorEastAsia"/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进入青海师范大学图书馆网页（https://lib.qhnu.edu.cn/），进入常用电子资源，选择中宏数据库远程链接，输入账号密码登录。</w:t>
      </w:r>
    </w:p>
    <w:p>
      <w:pPr>
        <w:ind w:firstLine="2570" w:firstLineChars="800"/>
        <w:rPr>
          <w:b/>
          <w:sz w:val="32"/>
        </w:rPr>
      </w:pPr>
      <w:r>
        <w:rPr>
          <w:b/>
          <w:sz w:val="32"/>
        </w:rPr>
        <w:t>账号：qhsfdxtsg</w:t>
      </w: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</w:t>
      </w:r>
    </w:p>
    <w:p>
      <w:pPr>
        <w:ind w:firstLine="2570" w:firstLineChars="800"/>
        <w:rPr>
          <w:b/>
          <w:sz w:val="32"/>
        </w:rPr>
      </w:pPr>
      <w:r>
        <w:rPr>
          <w:b/>
          <w:sz w:val="32"/>
        </w:rPr>
        <w:t>密码：qhsfdxtsg@2017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6A01"/>
    <w:multiLevelType w:val="singleLevel"/>
    <w:tmpl w:val="30896A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19"/>
    <w:rsid w:val="006E7E18"/>
    <w:rsid w:val="007514E3"/>
    <w:rsid w:val="00817617"/>
    <w:rsid w:val="009B0124"/>
    <w:rsid w:val="00D55251"/>
    <w:rsid w:val="00D72CF8"/>
    <w:rsid w:val="00DF459F"/>
    <w:rsid w:val="00F87E06"/>
    <w:rsid w:val="00F95C19"/>
    <w:rsid w:val="015317AE"/>
    <w:rsid w:val="03AD137D"/>
    <w:rsid w:val="084D1446"/>
    <w:rsid w:val="1C807C03"/>
    <w:rsid w:val="38864882"/>
    <w:rsid w:val="3B3A0880"/>
    <w:rsid w:val="5EB5509C"/>
    <w:rsid w:val="63BE0B4E"/>
    <w:rsid w:val="7C72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3</TotalTime>
  <ScaleCrop>false</ScaleCrop>
  <LinksUpToDate>false</LinksUpToDate>
  <CharactersWithSpaces>254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2020-03-01T07:30:00Z</dcterms:created>
  <dc:creator>聂 磊</dc:creator>
  <cp:lastModifiedBy>tsg10</cp:lastModifiedBy>
  <dcterms:modified xsi:type="dcterms:W3CDTF">2020-03-03T01:59:04Z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