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3875405</wp:posOffset>
            </wp:positionH>
            <wp:positionV relativeFrom="paragraph">
              <wp:posOffset>900430</wp:posOffset>
            </wp:positionV>
            <wp:extent cx="1440180" cy="1440180"/>
            <wp:effectExtent l="0" t="0" r="7620" b="7620"/>
            <wp:wrapSquare wrapText="bothSides"/>
            <wp:docPr id="5" name="图片 5" descr="qr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rcode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维普考试资源</w:t>
      </w:r>
      <w:r>
        <w:rPr>
          <w:rFonts w:hint="eastAsia"/>
          <w:lang w:eastAsia="zh-CN"/>
        </w:rPr>
        <w:t>校外访问使用说明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cstheme="minorEastAsia"/>
          <w:sz w:val="24"/>
          <w:szCs w:val="24"/>
        </w:rPr>
        <w:t>通过扫描以下二维码（</w:t>
      </w:r>
      <w:r>
        <w:rPr>
          <w:rFonts w:hint="eastAsia" w:asciiTheme="minorEastAsia" w:hAnsiTheme="minorEastAsia" w:cstheme="minorEastAsia"/>
          <w:color w:val="FF0000"/>
          <w:sz w:val="22"/>
          <w:szCs w:val="22"/>
        </w:rPr>
        <w:t>注:每个机构有单独的二维码</w:t>
      </w:r>
      <w:r>
        <w:rPr>
          <w:rFonts w:hint="eastAsia" w:asciiTheme="minorEastAsia" w:hAnsiTheme="minorEastAsia" w:cstheme="minorEastAsia"/>
          <w:sz w:val="24"/>
          <w:szCs w:val="24"/>
        </w:rPr>
        <w:t>），进入“维普掌上题库”；</w:t>
      </w:r>
    </w:p>
    <w:p>
      <w:pPr>
        <w:jc w:val="center"/>
        <w:rPr>
          <w:rFonts w:asciiTheme="minorEastAsia" w:hAnsiTheme="minorEastAsia" w:cstheme="minorEastAsia"/>
          <w:sz w:val="24"/>
          <w:szCs w:val="24"/>
        </w:rPr>
      </w:pPr>
    </w:p>
    <w:p>
      <w:pPr>
        <w:jc w:val="center"/>
        <w:rPr>
          <w:rFonts w:asciiTheme="minorEastAsia" w:hAnsiTheme="minorEastAsia" w:cstheme="minorEastAsia"/>
          <w:sz w:val="24"/>
          <w:szCs w:val="24"/>
        </w:rPr>
      </w:pPr>
    </w:p>
    <w:p>
      <w:pPr>
        <w:jc w:val="center"/>
        <w:rPr>
          <w:rFonts w:asciiTheme="minorEastAsia" w:hAnsiTheme="minorEastAsia" w:cstheme="minorEastAsia"/>
          <w:sz w:val="24"/>
          <w:szCs w:val="24"/>
        </w:rPr>
      </w:pPr>
    </w:p>
    <w:p>
      <w:pPr>
        <w:ind w:left="18" w:hanging="24" w:hangingChars="1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cstheme="minorEastAsia"/>
          <w:sz w:val="24"/>
          <w:szCs w:val="24"/>
        </w:rPr>
        <w:t>进入题库后，点击“在线题库”，在试卷类别中查找备考科目，即可开始刷题了！（</w:t>
      </w:r>
      <w:r>
        <w:rPr>
          <w:rFonts w:hint="eastAsia" w:asciiTheme="minorEastAsia" w:hAnsiTheme="minorEastAsia" w:cstheme="minorEastAsia"/>
          <w:color w:val="FF0000"/>
          <w:sz w:val="22"/>
          <w:szCs w:val="22"/>
        </w:rPr>
        <w:t>注:不同机构的二维码扫出来的机构名称是不同的</w:t>
      </w:r>
      <w:r>
        <w:rPr>
          <w:rFonts w:hint="eastAsia" w:asciiTheme="minorEastAsia" w:hAnsiTheme="minorEastAsia" w:cstheme="minorEastAsia"/>
          <w:sz w:val="24"/>
          <w:szCs w:val="24"/>
        </w:rPr>
        <w:t>）</w:t>
      </w:r>
    </w:p>
    <w:p>
      <w:pPr>
        <w:jc w:val="left"/>
        <w:rPr>
          <w:rFonts w:asciiTheme="minorEastAsia" w:hAnsiTheme="minorEastAsia" w:cstheme="minorEastAsia"/>
          <w:sz w:val="18"/>
          <w:szCs w:val="18"/>
        </w:rPr>
      </w:pPr>
      <w:r>
        <w:rPr>
          <w:rFonts w:hint="eastAsia" w:asciiTheme="minorEastAsia" w:hAnsiTheme="minorEastAsia" w:cstheme="minorEastAsia"/>
          <w:sz w:val="18"/>
          <w:szCs w:val="18"/>
        </w:rPr>
        <w:drawing>
          <wp:inline distT="0" distB="0" distL="114300" distR="114300">
            <wp:extent cx="1656080" cy="2879725"/>
            <wp:effectExtent l="0" t="0" r="1270" b="15875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6080" cy="287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z w:val="18"/>
          <w:szCs w:val="18"/>
        </w:rPr>
        <w:drawing>
          <wp:inline distT="0" distB="0" distL="114300" distR="114300">
            <wp:extent cx="1656080" cy="2879725"/>
            <wp:effectExtent l="0" t="0" r="1270" b="1587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6080" cy="287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z w:val="18"/>
          <w:szCs w:val="18"/>
        </w:rPr>
        <w:drawing>
          <wp:inline distT="0" distB="0" distL="114300" distR="114300">
            <wp:extent cx="1656080" cy="2879725"/>
            <wp:effectExtent l="0" t="0" r="1270" b="1587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6080" cy="287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00" w:firstLineChars="200"/>
        <w:jc w:val="left"/>
        <w:rPr>
          <w:rFonts w:hint="eastAsia" w:asciiTheme="minorEastAsia" w:hAnsiTheme="minorEastAsia" w:cstheme="minorEastAsia"/>
          <w:sz w:val="20"/>
          <w:szCs w:val="20"/>
        </w:rPr>
      </w:pPr>
    </w:p>
    <w:p>
      <w:pPr>
        <w:ind w:firstLine="440" w:firstLineChars="200"/>
        <w:jc w:val="left"/>
        <w:rPr>
          <w:rFonts w:asciiTheme="minorEastAsia" w:hAnsiTheme="minorEastAsia" w:cstheme="minorEastAsia"/>
          <w:sz w:val="22"/>
          <w:szCs w:val="22"/>
        </w:rPr>
      </w:pPr>
      <w:r>
        <w:rPr>
          <w:rFonts w:hint="eastAsia" w:asciiTheme="minorEastAsia" w:hAnsiTheme="minorEastAsia" w:cstheme="minorEastAsia"/>
          <w:sz w:val="22"/>
          <w:szCs w:val="22"/>
        </w:rPr>
        <w:t>还为用户提供了更多个性化服务功能，例如首页下端的“错题库”、“做题记录”等，这些功能需要个人账号登录才能使用，您可以使用已经注册过的个人账号登录，也可以免费注册一个新账号，登录后的使用记录均保留在此个人账号下，可随时调用查看。</w:t>
      </w:r>
    </w:p>
    <w:p>
      <w:r>
        <w:rPr>
          <w:rFonts w:hint="eastAsia"/>
        </w:rPr>
        <w:drawing>
          <wp:inline distT="0" distB="0" distL="114300" distR="114300">
            <wp:extent cx="1656080" cy="2879725"/>
            <wp:effectExtent l="0" t="0" r="1270" b="15875"/>
            <wp:docPr id="7" name="图片 7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6080" cy="287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1656080" cy="2879725"/>
            <wp:effectExtent l="0" t="0" r="1270" b="15875"/>
            <wp:docPr id="8" name="图片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5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6080" cy="287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1656080" cy="2879725"/>
            <wp:effectExtent l="0" t="0" r="1270" b="15875"/>
            <wp:docPr id="9" name="图片 9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6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6080" cy="287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134" w:right="1800" w:bottom="113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22213A2"/>
    <w:rsid w:val="009C086D"/>
    <w:rsid w:val="00CA5CE0"/>
    <w:rsid w:val="00FB3AEF"/>
    <w:rsid w:val="00FB55AA"/>
    <w:rsid w:val="075F5CFE"/>
    <w:rsid w:val="07AF0E32"/>
    <w:rsid w:val="0D113FF2"/>
    <w:rsid w:val="122213A2"/>
    <w:rsid w:val="20B23C7E"/>
    <w:rsid w:val="210168E8"/>
    <w:rsid w:val="22DA6E40"/>
    <w:rsid w:val="24760003"/>
    <w:rsid w:val="24C352EA"/>
    <w:rsid w:val="2930625F"/>
    <w:rsid w:val="35C26CEC"/>
    <w:rsid w:val="41856E5B"/>
    <w:rsid w:val="45121F4E"/>
    <w:rsid w:val="4D1A7F2F"/>
    <w:rsid w:val="57F943E7"/>
    <w:rsid w:val="679177E3"/>
    <w:rsid w:val="75074CFF"/>
    <w:rsid w:val="78ED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10">
    <w:name w:val="批注框文本 Char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眉 Char"/>
    <w:basedOn w:val="9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</Words>
  <Characters>477</Characters>
  <Lines>3</Lines>
  <Paragraphs>1</Paragraphs>
  <TotalTime>0</TotalTime>
  <ScaleCrop>false</ScaleCrop>
  <LinksUpToDate>false</LinksUpToDate>
  <CharactersWithSpaces>559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2020-02-07T05:47:00Z</dcterms:created>
  <dc:creator>令狐盈盈</dc:creator>
  <cp:lastModifiedBy>tsg10</cp:lastModifiedBy>
  <dcterms:modified xsi:type="dcterms:W3CDTF">2020-03-03T02:51:40Z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